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</w:rPr>
      </w:pPr>
      <w:r>
        <w:rPr>
          <w:rFonts w:hint="eastAsia"/>
          <w:lang w:val="en-US" w:eastAsia="zh-CN"/>
        </w:rPr>
        <w:t>历史</w:t>
      </w:r>
      <w:r>
        <w:rPr>
          <w:rFonts w:hint="eastAsia"/>
        </w:rPr>
        <w:t>教师</w:t>
      </w:r>
      <w:r>
        <w:rPr>
          <w:rFonts w:hint="eastAsia"/>
          <w:lang w:val="en-US" w:eastAsia="zh-CN"/>
        </w:rPr>
        <w:t>招聘</w:t>
      </w:r>
      <w:r>
        <w:rPr>
          <w:rFonts w:hint="eastAsia"/>
          <w:lang w:eastAsia="zh-CN"/>
        </w:rPr>
        <w:t>测试</w:t>
      </w:r>
      <w:r>
        <w:rPr>
          <w:rFonts w:hint="eastAsia"/>
        </w:rPr>
        <w:t>大纲</w:t>
      </w:r>
    </w:p>
    <w:p>
      <w:pPr>
        <w:pStyle w:val="2"/>
        <w:numPr>
          <w:ilvl w:val="0"/>
          <w:numId w:val="2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测试模块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1.专业能力面试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‎ 采用面试、追问、交流的方式，主要考核个人学科专业综合能力。总时间10分钟。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专业能力面试满分为100分，以50%计入总分，保留小数点后两位。此轮得分75分以下人员不得进入下一环节。 </w:t>
      </w:r>
    </w:p>
    <w:p>
      <w:pPr>
        <w:pStyle w:val="3"/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2.教学能力测试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采用模拟上课的方式，主要考核课堂教学能力。考生根据抽签教学内容作40分钟准备，模拟上课10分钟。</w:t>
      </w:r>
    </w:p>
    <w:p>
      <w:pPr>
        <w:bidi w:val="0"/>
        <w:ind w:firstLine="300" w:firstLineChars="100"/>
        <w:rPr>
          <w:rFonts w:hint="eastAsia" w:ascii="宋体" w:hAnsi="宋体" w:eastAsia="宋体" w:cs="宋体"/>
          <w:b w:val="0"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highlight w:val="none"/>
          <w:lang w:val="en-US" w:eastAsia="zh-CN"/>
        </w:rPr>
        <w:t>教学能力测试满分为100分，以50%计入总分，保留小数点后两位。此轮得分75分以下人员不得进入下一环节。</w:t>
      </w:r>
    </w:p>
    <w:p>
      <w:pPr>
        <w:pStyle w:val="3"/>
        <w:bidi w:val="0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3.分值设置</w:t>
      </w:r>
    </w:p>
    <w:p>
      <w:pPr>
        <w:bidi w:val="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0"/>
          <w:szCs w:val="30"/>
          <w:highlight w:val="none"/>
          <w:lang w:val="en-US" w:eastAsia="zh-CN"/>
        </w:rPr>
        <w:t>总分=专业能力面试分×50%+教学能力测试分×50%，保留小数点后两位。如出现总分相同人数超过招聘计划，由专业能力面试得分高者录取。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二、测试大纲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全部内容分为中国史(上古－1992年)和世界史(上古一1991年)两大范围。</w:t>
      </w:r>
    </w:p>
    <w:p>
      <w:pPr>
        <w:pStyle w:val="3"/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  <w:lang w:eastAsia="zh-CN"/>
        </w:rPr>
        <w:t>中国古代史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包括</w:t>
      </w:r>
      <w:r>
        <w:rPr>
          <w:rFonts w:hint="eastAsia"/>
          <w:lang w:eastAsia="zh-CN"/>
        </w:rPr>
        <w:t>史前时代，夏商西周，春秋战国，秦汉，魏晋南北朝，隋唐五代，宋、辽、西夏、金、元，明、清(鸦片战争前)</w:t>
      </w:r>
      <w:r>
        <w:rPr>
          <w:rFonts w:hint="eastAsia"/>
          <w:lang w:val="en-US" w:eastAsia="zh-CN"/>
        </w:rPr>
        <w:t>等。</w:t>
      </w:r>
    </w:p>
    <w:p>
      <w:pPr>
        <w:pStyle w:val="3"/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  <w:lang w:eastAsia="zh-CN"/>
        </w:rPr>
        <w:t>中国近现代史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包括</w:t>
      </w:r>
      <w:r>
        <w:rPr>
          <w:rFonts w:hint="eastAsia"/>
          <w:lang w:eastAsia="zh-CN"/>
        </w:rPr>
        <w:t>列强的对华侵略，清统治的衰落，近代化的启动，清末改革与社会变迁，辛亥革命，民初政局，五四运动与国民革命，南京国民政府建立与苏维埃革命，抗日战争，国共内战，从新民主主义到社会主义，社会主义发展道路的探索，共和国时期的民族关系与区域发展，共和国时期的文化、教育与科技</w:t>
      </w:r>
      <w:r>
        <w:rPr>
          <w:rFonts w:hint="eastAsia"/>
          <w:lang w:val="en-US" w:eastAsia="zh-CN"/>
        </w:rPr>
        <w:t>等。</w:t>
      </w:r>
    </w:p>
    <w:p>
      <w:pPr>
        <w:pStyle w:val="3"/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3.</w:t>
      </w:r>
      <w:r>
        <w:rPr>
          <w:rFonts w:hint="eastAsia"/>
          <w:lang w:eastAsia="zh-CN"/>
        </w:rPr>
        <w:t>世界古代中世纪史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包括</w:t>
      </w:r>
      <w:r>
        <w:rPr>
          <w:rFonts w:hint="eastAsia"/>
          <w:lang w:eastAsia="zh-CN"/>
        </w:rPr>
        <w:t>史前人类，古代西亚诸文明，古代埃及文明，古代印度文明，古代希腊文明，古代罗马文明，中世纪的西欧，伊斯兰文明的兴起与扩张，中世纪的东欧，中世纪的东亚与南亚，古代美洲文明</w:t>
      </w:r>
      <w:r>
        <w:rPr>
          <w:rFonts w:hint="eastAsia"/>
          <w:lang w:val="en-US" w:eastAsia="zh-CN"/>
        </w:rPr>
        <w:t>等。</w:t>
      </w:r>
    </w:p>
    <w:p>
      <w:pPr>
        <w:pStyle w:val="3"/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4.</w:t>
      </w:r>
      <w:r>
        <w:rPr>
          <w:rFonts w:hint="eastAsia"/>
          <w:lang w:eastAsia="zh-CN"/>
        </w:rPr>
        <w:t>世界近现代史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包括</w:t>
      </w:r>
      <w:r>
        <w:rPr>
          <w:rFonts w:hint="eastAsia"/>
          <w:lang w:eastAsia="zh-CN"/>
        </w:rPr>
        <w:t>近代初期的欧洲，欧美主要国家的社会转型，近代的亚非拉，近代欧洲国际关系与第一次世界大战，俄国革命与共产国际，凡尔赛-华盛顿体系，两战之间的世界，第二次世界大战，第二次世界大战后的世界格局，第二次世界大战后的西方国家，第二次世界大战后的苏联与东欧</w:t>
      </w:r>
      <w:r>
        <w:rPr>
          <w:rFonts w:hint="eastAsia"/>
          <w:lang w:val="en-US" w:eastAsia="zh-CN"/>
        </w:rPr>
        <w:t>等。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5.教育学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系统掌握教育学知识体系，探索并灵活运用教育规律，在教育教学中进行创造；寻求并选择教育价值；主动关注社会或实际教学中的教育问题，并辩证地看待和分析教育教学活动等方面的问题。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6.心理学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掌握和了解教育心理学的基本概念和理论，能运用教育心理学知识分析教师的课堂教学行为和学生的学习行为，并能有效地指导学生的学习活动，从而达到理论联系实际、学以致用的目的。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三、专业能力测试主要参考教材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1.教材名称：中等职业学校教科书《历史》基础模块</w:t>
      </w:r>
      <w:r>
        <w:rPr>
          <w:rFonts w:hint="eastAsia"/>
          <w:lang w:eastAsia="zh-CN"/>
        </w:rPr>
        <w:t>《</w:t>
      </w:r>
      <w:r>
        <w:rPr>
          <w:rFonts w:hint="eastAsia"/>
          <w:lang w:val="en-US" w:eastAsia="zh-CN"/>
        </w:rPr>
        <w:t>中国历史</w:t>
      </w:r>
      <w:r>
        <w:rPr>
          <w:rFonts w:hint="eastAsia"/>
          <w:lang w:eastAsia="zh-CN"/>
        </w:rPr>
        <w:t>》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出版社：</w:t>
      </w:r>
      <w:r>
        <w:rPr>
          <w:rFonts w:hint="eastAsia"/>
          <w:lang w:eastAsia="zh-CN"/>
        </w:rPr>
        <w:t>高等教育出版社，</w:t>
      </w:r>
      <w:r>
        <w:rPr>
          <w:rFonts w:hint="eastAsia"/>
          <w:lang w:val="en-US" w:eastAsia="zh-CN"/>
        </w:rPr>
        <w:t>2023年版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主编：教育部组织编写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2.教材名称：中等职业学校教科书《历史》基础模块</w:t>
      </w:r>
      <w:r>
        <w:rPr>
          <w:rFonts w:hint="eastAsia"/>
          <w:lang w:eastAsia="zh-CN"/>
        </w:rPr>
        <w:t>《</w:t>
      </w:r>
      <w:r>
        <w:rPr>
          <w:rFonts w:hint="eastAsia"/>
          <w:lang w:val="en-US" w:eastAsia="zh-CN"/>
        </w:rPr>
        <w:t>世界历史</w:t>
      </w:r>
      <w:r>
        <w:rPr>
          <w:rFonts w:hint="eastAsia"/>
          <w:lang w:eastAsia="zh-CN"/>
        </w:rPr>
        <w:t>》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出版社：</w:t>
      </w:r>
      <w:r>
        <w:rPr>
          <w:rFonts w:hint="eastAsia"/>
          <w:lang w:eastAsia="zh-CN"/>
        </w:rPr>
        <w:t>高等教育出版社，</w:t>
      </w:r>
      <w:r>
        <w:rPr>
          <w:rFonts w:hint="eastAsia"/>
          <w:lang w:val="en-US" w:eastAsia="zh-CN"/>
        </w:rPr>
        <w:t>2023年版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主编：教育部组织编写</w:t>
      </w:r>
    </w:p>
    <w:p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四、教学能力测试参考教材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教材名称：中等职业学校教科书《历史》基础模块</w:t>
      </w:r>
      <w:r>
        <w:rPr>
          <w:rFonts w:hint="eastAsia"/>
          <w:lang w:eastAsia="zh-CN"/>
        </w:rPr>
        <w:t>《</w:t>
      </w:r>
      <w:r>
        <w:rPr>
          <w:rFonts w:hint="eastAsia"/>
          <w:lang w:val="en-US" w:eastAsia="zh-CN"/>
        </w:rPr>
        <w:t>中国历史</w:t>
      </w:r>
      <w:r>
        <w:rPr>
          <w:rFonts w:hint="eastAsia"/>
          <w:lang w:eastAsia="zh-CN"/>
        </w:rPr>
        <w:t>》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出版社：</w:t>
      </w:r>
      <w:r>
        <w:rPr>
          <w:rFonts w:hint="eastAsia"/>
          <w:lang w:eastAsia="zh-CN"/>
        </w:rPr>
        <w:t>高等教育出版社，</w:t>
      </w:r>
      <w:r>
        <w:rPr>
          <w:rFonts w:hint="eastAsia"/>
          <w:lang w:val="en-US" w:eastAsia="zh-CN"/>
        </w:rPr>
        <w:t>2023年版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主编：教育部组织编写</w:t>
      </w:r>
      <w:bookmarkStart w:id="0" w:name="_GoBack"/>
      <w:bookmarkEnd w:id="0"/>
    </w:p>
    <w:p>
      <w:pPr>
        <w:pStyle w:val="3"/>
        <w:bidi w:val="0"/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</w:pPr>
      <w:r>
        <w:rPr>
          <w:rFonts w:hint="eastAsia" w:eastAsia="宋体" w:cs="宋体"/>
          <w:lang w:val="en-US" w:eastAsia="zh-CN"/>
        </w:rPr>
        <w:t>五</w:t>
      </w:r>
      <w:r>
        <w:rPr>
          <w:rFonts w:hint="eastAsia" w:ascii="宋体" w:hAnsi="宋体" w:eastAsia="宋体" w:cs="宋体"/>
          <w:lang w:val="en-US" w:eastAsia="zh-CN"/>
        </w:rPr>
        <w:t>、其他</w:t>
      </w:r>
    </w:p>
    <w:p>
      <w:pPr>
        <w:bidi w:val="0"/>
      </w:pPr>
      <w:r>
        <w:rPr>
          <w:rFonts w:hint="eastAsia"/>
          <w:lang w:eastAsia="zh-CN"/>
        </w:rPr>
        <w:t>测试使用的草稿纸等均由考场提供，考生需自备文具。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430C1C"/>
    <w:multiLevelType w:val="multilevel"/>
    <w:tmpl w:val="AB430C1C"/>
    <w:lvl w:ilvl="0" w:tentative="0">
      <w:start w:val="1"/>
      <w:numFmt w:val="decimal"/>
      <w:suff w:val="space"/>
      <w:lvlText w:val="第%1章"/>
      <w:lvlJc w:val="center"/>
      <w:pPr>
        <w:ind w:left="0" w:firstLine="0"/>
      </w:pPr>
      <w:rPr>
        <w:rFonts w:hint="default" w:ascii="Times New Roman" w:hAnsi="Times New Roman" w:eastAsia="黑体"/>
        <w:sz w:val="36"/>
        <w:szCs w:val="36"/>
      </w:rPr>
    </w:lvl>
    <w:lvl w:ilvl="1" w:tentative="0">
      <w:start w:val="1"/>
      <w:numFmt w:val="decimal"/>
      <w:suff w:val="space"/>
      <w:lvlText w:val="%1.%2"/>
      <w:lvlJc w:val="center"/>
      <w:pPr>
        <w:ind w:left="0" w:firstLine="0"/>
      </w:pPr>
      <w:rPr>
        <w:rFonts w:hint="default" w:ascii="Times New Roman" w:hAnsi="Times New Roman" w:eastAsia="黑体"/>
        <w:b w:val="0"/>
        <w:i w:val="0"/>
        <w:sz w:val="32"/>
        <w:szCs w:val="32"/>
      </w:rPr>
    </w:lvl>
    <w:lvl w:ilvl="2" w:tentative="0">
      <w:start w:val="1"/>
      <w:numFmt w:val="decimal"/>
      <w:suff w:val="space"/>
      <w:lvlText w:val="%1.%2.%3"/>
      <w:lvlJc w:val="left"/>
      <w:pPr>
        <w:ind w:left="400" w:hanging="400"/>
      </w:pPr>
      <w:rPr>
        <w:rFonts w:hint="default" w:ascii="Times New Roman" w:hAnsi="Times New Roman" w:eastAsia="黑体"/>
        <w:b w:val="0"/>
        <w:i w:val="0"/>
        <w:sz w:val="28"/>
        <w:szCs w:val="28"/>
      </w:rPr>
    </w:lvl>
    <w:lvl w:ilvl="3" w:tentative="0">
      <w:start w:val="1"/>
      <w:numFmt w:val="none"/>
      <w:pStyle w:val="5"/>
      <w:suff w:val="nothing"/>
      <w:lvlText w:val=""/>
      <w:lvlJc w:val="left"/>
      <w:pPr>
        <w:ind w:left="864" w:hanging="864"/>
      </w:pPr>
      <w:rPr>
        <w:rFonts w:hint="eastAsia" w:eastAsia="黑体"/>
        <w:sz w:val="44"/>
        <w:szCs w:val="44"/>
      </w:rPr>
    </w:lvl>
    <w:lvl w:ilvl="4" w:tentative="0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  <w:rPr>
        <w:rFonts w:hint="eastAsia" w:eastAsia="宋体"/>
        <w:b w:val="0"/>
        <w:i w:val="0"/>
        <w:sz w:val="21"/>
        <w:szCs w:val="21"/>
      </w:rPr>
    </w:lvl>
    <w:lvl w:ilvl="5" w:tentative="0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FA996D1C"/>
    <w:multiLevelType w:val="singleLevel"/>
    <w:tmpl w:val="FA996D1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zZGEyYjlhMjQyZGVkNWM3ZjI3NmViNWQ2ZjZmNTAifQ=="/>
  </w:docVars>
  <w:rsids>
    <w:rsidRoot w:val="00000000"/>
    <w:rsid w:val="0186228A"/>
    <w:rsid w:val="01AB305A"/>
    <w:rsid w:val="01B365DA"/>
    <w:rsid w:val="02B462CE"/>
    <w:rsid w:val="02C42B0A"/>
    <w:rsid w:val="03210B64"/>
    <w:rsid w:val="032B1921"/>
    <w:rsid w:val="043A0D76"/>
    <w:rsid w:val="06C62692"/>
    <w:rsid w:val="07231587"/>
    <w:rsid w:val="07594F69"/>
    <w:rsid w:val="083810A4"/>
    <w:rsid w:val="0891753F"/>
    <w:rsid w:val="08A6694D"/>
    <w:rsid w:val="098A1995"/>
    <w:rsid w:val="09DA0445"/>
    <w:rsid w:val="0B0A0296"/>
    <w:rsid w:val="0BF819EC"/>
    <w:rsid w:val="0C841353"/>
    <w:rsid w:val="0CDE41E5"/>
    <w:rsid w:val="0D4874DC"/>
    <w:rsid w:val="0D914EE1"/>
    <w:rsid w:val="0E5D622D"/>
    <w:rsid w:val="0EEA1153"/>
    <w:rsid w:val="0F1E6237"/>
    <w:rsid w:val="0F995B1A"/>
    <w:rsid w:val="0FDB2CE1"/>
    <w:rsid w:val="101B1785"/>
    <w:rsid w:val="10824A6F"/>
    <w:rsid w:val="10D34B99"/>
    <w:rsid w:val="112137C2"/>
    <w:rsid w:val="117C3CED"/>
    <w:rsid w:val="11EF43F5"/>
    <w:rsid w:val="11FE374F"/>
    <w:rsid w:val="12996FC0"/>
    <w:rsid w:val="130133AB"/>
    <w:rsid w:val="13987852"/>
    <w:rsid w:val="13C702B9"/>
    <w:rsid w:val="13D26C95"/>
    <w:rsid w:val="13EC2B31"/>
    <w:rsid w:val="14694C1B"/>
    <w:rsid w:val="14D05A26"/>
    <w:rsid w:val="1646747D"/>
    <w:rsid w:val="16843A6A"/>
    <w:rsid w:val="169156D0"/>
    <w:rsid w:val="16AE48CF"/>
    <w:rsid w:val="16E20464"/>
    <w:rsid w:val="18302875"/>
    <w:rsid w:val="1844012A"/>
    <w:rsid w:val="18E53FBC"/>
    <w:rsid w:val="1A3F55B3"/>
    <w:rsid w:val="1A671E27"/>
    <w:rsid w:val="1AA72145"/>
    <w:rsid w:val="1AC437C6"/>
    <w:rsid w:val="1B2C077E"/>
    <w:rsid w:val="1B5F0DEA"/>
    <w:rsid w:val="1BB478D5"/>
    <w:rsid w:val="1BBB0418"/>
    <w:rsid w:val="1C061D87"/>
    <w:rsid w:val="1C7C6C3F"/>
    <w:rsid w:val="1C937114"/>
    <w:rsid w:val="1DD07621"/>
    <w:rsid w:val="1E124827"/>
    <w:rsid w:val="1E640F87"/>
    <w:rsid w:val="1E7851B0"/>
    <w:rsid w:val="1EC51C3D"/>
    <w:rsid w:val="1F596AC0"/>
    <w:rsid w:val="1F8B3D41"/>
    <w:rsid w:val="1FC73179"/>
    <w:rsid w:val="200568DD"/>
    <w:rsid w:val="203134E0"/>
    <w:rsid w:val="20463C38"/>
    <w:rsid w:val="20857E61"/>
    <w:rsid w:val="20D33EC0"/>
    <w:rsid w:val="21056ED9"/>
    <w:rsid w:val="21BB3194"/>
    <w:rsid w:val="225642BE"/>
    <w:rsid w:val="22594506"/>
    <w:rsid w:val="22EC0508"/>
    <w:rsid w:val="22FB6054"/>
    <w:rsid w:val="22FD79E1"/>
    <w:rsid w:val="23F22B1D"/>
    <w:rsid w:val="23F26F60"/>
    <w:rsid w:val="23FA061B"/>
    <w:rsid w:val="24056520"/>
    <w:rsid w:val="241228E1"/>
    <w:rsid w:val="241D7C26"/>
    <w:rsid w:val="24FE5BD5"/>
    <w:rsid w:val="25A44C87"/>
    <w:rsid w:val="25CE2227"/>
    <w:rsid w:val="2634523F"/>
    <w:rsid w:val="26BE554B"/>
    <w:rsid w:val="278D5F9E"/>
    <w:rsid w:val="27AE1D89"/>
    <w:rsid w:val="28283621"/>
    <w:rsid w:val="28434C4B"/>
    <w:rsid w:val="29420421"/>
    <w:rsid w:val="2A3807C1"/>
    <w:rsid w:val="2A5E1C96"/>
    <w:rsid w:val="2B69292B"/>
    <w:rsid w:val="2BB134F6"/>
    <w:rsid w:val="2BC40BB5"/>
    <w:rsid w:val="2D1B67E9"/>
    <w:rsid w:val="2D4E2D58"/>
    <w:rsid w:val="2D9719CA"/>
    <w:rsid w:val="2E0D2F3B"/>
    <w:rsid w:val="2EB77EAF"/>
    <w:rsid w:val="2EF07845"/>
    <w:rsid w:val="2F9827F7"/>
    <w:rsid w:val="2FF64418"/>
    <w:rsid w:val="31974BF4"/>
    <w:rsid w:val="319B3E73"/>
    <w:rsid w:val="32A620E8"/>
    <w:rsid w:val="32DD1407"/>
    <w:rsid w:val="33837E00"/>
    <w:rsid w:val="34B166F0"/>
    <w:rsid w:val="34CB6925"/>
    <w:rsid w:val="34FE580C"/>
    <w:rsid w:val="35CB2D45"/>
    <w:rsid w:val="362E3054"/>
    <w:rsid w:val="385B2EE4"/>
    <w:rsid w:val="389B716D"/>
    <w:rsid w:val="390A2BC6"/>
    <w:rsid w:val="397F1C56"/>
    <w:rsid w:val="3A5778DC"/>
    <w:rsid w:val="3B023478"/>
    <w:rsid w:val="3B346946"/>
    <w:rsid w:val="3BE14DD2"/>
    <w:rsid w:val="3C674F2A"/>
    <w:rsid w:val="3CB66B58"/>
    <w:rsid w:val="3CDB3B25"/>
    <w:rsid w:val="3D1F746F"/>
    <w:rsid w:val="3DBF6EFE"/>
    <w:rsid w:val="3DC271E1"/>
    <w:rsid w:val="3DE0242B"/>
    <w:rsid w:val="3F084347"/>
    <w:rsid w:val="3F1C44D4"/>
    <w:rsid w:val="3F3802BA"/>
    <w:rsid w:val="416A6B2B"/>
    <w:rsid w:val="417A7D2A"/>
    <w:rsid w:val="41EC0DD8"/>
    <w:rsid w:val="4206180B"/>
    <w:rsid w:val="42075BA1"/>
    <w:rsid w:val="42393D9B"/>
    <w:rsid w:val="42CD3E6F"/>
    <w:rsid w:val="442E142C"/>
    <w:rsid w:val="44C72FDE"/>
    <w:rsid w:val="4528236E"/>
    <w:rsid w:val="454F0291"/>
    <w:rsid w:val="4568164E"/>
    <w:rsid w:val="45A075C8"/>
    <w:rsid w:val="46173E07"/>
    <w:rsid w:val="464407B4"/>
    <w:rsid w:val="46B17A49"/>
    <w:rsid w:val="46B856BC"/>
    <w:rsid w:val="47112860"/>
    <w:rsid w:val="4724635F"/>
    <w:rsid w:val="47413F1B"/>
    <w:rsid w:val="479510FE"/>
    <w:rsid w:val="47AF71E7"/>
    <w:rsid w:val="48054E23"/>
    <w:rsid w:val="49337A8C"/>
    <w:rsid w:val="49E60151"/>
    <w:rsid w:val="49F921EF"/>
    <w:rsid w:val="4A32242C"/>
    <w:rsid w:val="4B70313A"/>
    <w:rsid w:val="4BAD4909"/>
    <w:rsid w:val="4CCB6490"/>
    <w:rsid w:val="4D551DCA"/>
    <w:rsid w:val="4D662DA5"/>
    <w:rsid w:val="4D826E0F"/>
    <w:rsid w:val="4DF82FB8"/>
    <w:rsid w:val="4E0722F0"/>
    <w:rsid w:val="4E1430EE"/>
    <w:rsid w:val="4E201C1D"/>
    <w:rsid w:val="4E78166F"/>
    <w:rsid w:val="4F3710BD"/>
    <w:rsid w:val="4FB959FF"/>
    <w:rsid w:val="50200126"/>
    <w:rsid w:val="50437E44"/>
    <w:rsid w:val="509A26D6"/>
    <w:rsid w:val="50D265C5"/>
    <w:rsid w:val="518251FF"/>
    <w:rsid w:val="51BC6DF5"/>
    <w:rsid w:val="51D31C7D"/>
    <w:rsid w:val="530B0669"/>
    <w:rsid w:val="53887A7F"/>
    <w:rsid w:val="546B4C78"/>
    <w:rsid w:val="546B7D84"/>
    <w:rsid w:val="54D611C2"/>
    <w:rsid w:val="55414499"/>
    <w:rsid w:val="562610DF"/>
    <w:rsid w:val="563B3BA0"/>
    <w:rsid w:val="5692707E"/>
    <w:rsid w:val="574436DA"/>
    <w:rsid w:val="584B526B"/>
    <w:rsid w:val="588E1616"/>
    <w:rsid w:val="59153AA2"/>
    <w:rsid w:val="59A74253"/>
    <w:rsid w:val="5A0F7729"/>
    <w:rsid w:val="5A447F2A"/>
    <w:rsid w:val="5A95170A"/>
    <w:rsid w:val="5B3A6337"/>
    <w:rsid w:val="5CCB7C88"/>
    <w:rsid w:val="5D1D51F9"/>
    <w:rsid w:val="5D730C08"/>
    <w:rsid w:val="5E803894"/>
    <w:rsid w:val="5F647C4A"/>
    <w:rsid w:val="5F8164EF"/>
    <w:rsid w:val="5F926EE6"/>
    <w:rsid w:val="5FA673B9"/>
    <w:rsid w:val="5FF67529"/>
    <w:rsid w:val="609A2F20"/>
    <w:rsid w:val="60C259BA"/>
    <w:rsid w:val="61756049"/>
    <w:rsid w:val="619349A4"/>
    <w:rsid w:val="61AF0431"/>
    <w:rsid w:val="62132574"/>
    <w:rsid w:val="63923CE9"/>
    <w:rsid w:val="64BB3947"/>
    <w:rsid w:val="64D75E5E"/>
    <w:rsid w:val="65384140"/>
    <w:rsid w:val="65595A17"/>
    <w:rsid w:val="65B81049"/>
    <w:rsid w:val="66083B12"/>
    <w:rsid w:val="66326A60"/>
    <w:rsid w:val="66C70268"/>
    <w:rsid w:val="670A1166"/>
    <w:rsid w:val="67DB2046"/>
    <w:rsid w:val="69364BEC"/>
    <w:rsid w:val="69793A0A"/>
    <w:rsid w:val="69E83329"/>
    <w:rsid w:val="6A577A5F"/>
    <w:rsid w:val="6A5E29AC"/>
    <w:rsid w:val="6AE42127"/>
    <w:rsid w:val="6B14107F"/>
    <w:rsid w:val="6BB80B1D"/>
    <w:rsid w:val="6BCA7B91"/>
    <w:rsid w:val="6DB048C3"/>
    <w:rsid w:val="6E802FBD"/>
    <w:rsid w:val="6E8C6ACB"/>
    <w:rsid w:val="6EF64174"/>
    <w:rsid w:val="6F363985"/>
    <w:rsid w:val="6F442FE3"/>
    <w:rsid w:val="703A3E4D"/>
    <w:rsid w:val="705348F3"/>
    <w:rsid w:val="707903FB"/>
    <w:rsid w:val="70BF74C3"/>
    <w:rsid w:val="71E45A7C"/>
    <w:rsid w:val="725C102F"/>
    <w:rsid w:val="72B35BDF"/>
    <w:rsid w:val="72C4646E"/>
    <w:rsid w:val="739D5F2E"/>
    <w:rsid w:val="74413423"/>
    <w:rsid w:val="749A2C87"/>
    <w:rsid w:val="74E403D4"/>
    <w:rsid w:val="756B03B2"/>
    <w:rsid w:val="760B4F58"/>
    <w:rsid w:val="76AE6010"/>
    <w:rsid w:val="76B93FEC"/>
    <w:rsid w:val="77292E42"/>
    <w:rsid w:val="77DA6575"/>
    <w:rsid w:val="78AD4B2A"/>
    <w:rsid w:val="78C36049"/>
    <w:rsid w:val="797017B7"/>
    <w:rsid w:val="79970396"/>
    <w:rsid w:val="7A3C3932"/>
    <w:rsid w:val="7B5D5D8D"/>
    <w:rsid w:val="7C3A3BB9"/>
    <w:rsid w:val="7CE72D4D"/>
    <w:rsid w:val="7D5709D1"/>
    <w:rsid w:val="7D69410B"/>
    <w:rsid w:val="7DF03769"/>
    <w:rsid w:val="7E020996"/>
    <w:rsid w:val="7E413BAE"/>
    <w:rsid w:val="7F2A090E"/>
    <w:rsid w:val="7FAD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line="480" w:lineRule="exact"/>
      <w:ind w:firstLine="482" w:firstLineChars="200"/>
    </w:pPr>
    <w:rPr>
      <w:rFonts w:ascii="Tahoma" w:hAnsi="Tahoma" w:eastAsia="宋体" w:cstheme="minorBidi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Lines="0" w:beforeAutospacing="0" w:afterLines="0" w:afterAutospacing="0" w:line="480" w:lineRule="exact"/>
      <w:ind w:firstLine="643" w:firstLineChars="200"/>
      <w:jc w:val="left"/>
      <w:outlineLvl w:val="0"/>
    </w:pPr>
    <w:rPr>
      <w:rFonts w:eastAsia="楷体" w:asciiTheme="minorAscii" w:hAnsiTheme="minorAscii"/>
      <w:b/>
      <w:kern w:val="44"/>
      <w:sz w:val="32"/>
      <w:szCs w:val="24"/>
    </w:rPr>
  </w:style>
  <w:style w:type="paragraph" w:styleId="3">
    <w:name w:val="heading 2"/>
    <w:basedOn w:val="1"/>
    <w:next w:val="1"/>
    <w:link w:val="16"/>
    <w:unhideWhenUsed/>
    <w:qFormat/>
    <w:uiPriority w:val="0"/>
    <w:pPr>
      <w:keepNext/>
      <w:keepLines/>
      <w:spacing w:beforeLines="0" w:beforeAutospacing="0" w:afterLines="0" w:afterAutospacing="0" w:line="480" w:lineRule="exact"/>
      <w:jc w:val="left"/>
      <w:outlineLvl w:val="1"/>
    </w:pPr>
    <w:rPr>
      <w:rFonts w:ascii="Arial" w:hAnsi="Arial" w:eastAsia="宋体"/>
      <w:b/>
    </w:rPr>
  </w:style>
  <w:style w:type="paragraph" w:styleId="4">
    <w:name w:val="heading 3"/>
    <w:basedOn w:val="1"/>
    <w:next w:val="1"/>
    <w:link w:val="17"/>
    <w:semiHidden/>
    <w:unhideWhenUsed/>
    <w:qFormat/>
    <w:uiPriority w:val="0"/>
    <w:pPr>
      <w:keepNext/>
      <w:keepLines/>
      <w:adjustRightInd w:val="0"/>
      <w:spacing w:before="40" w:beforeLines="0" w:beforeAutospacing="0" w:after="40" w:afterLines="0" w:afterAutospacing="0" w:line="440" w:lineRule="exact"/>
      <w:ind w:left="0" w:firstLine="602" w:firstLineChars="200"/>
      <w:jc w:val="left"/>
      <w:outlineLvl w:val="2"/>
    </w:pPr>
    <w:rPr>
      <w:rFonts w:ascii="Calibri" w:hAnsi="Calibri" w:eastAsia="仿宋" w:cs="Times New Roman"/>
      <w:b/>
      <w:sz w:val="24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line="440" w:lineRule="exact"/>
      <w:ind w:left="0" w:firstLine="880" w:firstLineChars="200"/>
      <w:outlineLvl w:val="3"/>
    </w:pPr>
    <w:rPr>
      <w:rFonts w:ascii="Arial" w:hAnsi="Arial" w:eastAsia="宋体" w:cs="宋体"/>
      <w:b/>
      <w:sz w:val="24"/>
      <w:szCs w:val="22"/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next w:val="1"/>
    <w:qFormat/>
    <w:uiPriority w:val="0"/>
    <w:pPr>
      <w:adjustRightInd w:val="0"/>
      <w:snapToGrid w:val="0"/>
      <w:spacing w:line="240" w:lineRule="auto"/>
      <w:ind w:firstLine="0" w:firstLineChars="0"/>
    </w:pPr>
    <w:rPr>
      <w:rFonts w:ascii="Calibri" w:hAnsi="Calibri" w:cs="Times New Roman"/>
      <w:sz w:val="21"/>
    </w:rPr>
  </w:style>
  <w:style w:type="paragraph" w:styleId="7">
    <w:name w:val="Salutation"/>
    <w:basedOn w:val="1"/>
    <w:next w:val="1"/>
    <w:qFormat/>
    <w:uiPriority w:val="0"/>
  </w:style>
  <w:style w:type="paragraph" w:styleId="8">
    <w:name w:val="Body Text"/>
    <w:basedOn w:val="1"/>
    <w:next w:val="1"/>
    <w:link w:val="18"/>
    <w:qFormat/>
    <w:uiPriority w:val="0"/>
    <w:pPr>
      <w:spacing w:line="360" w:lineRule="exact"/>
      <w:ind w:firstLine="0" w:firstLineChars="0"/>
    </w:pPr>
    <w:rPr>
      <w:sz w:val="21"/>
    </w:rPr>
  </w:style>
  <w:style w:type="paragraph" w:styleId="9">
    <w:name w:val="toc 3"/>
    <w:basedOn w:val="1"/>
    <w:next w:val="1"/>
    <w:qFormat/>
    <w:uiPriority w:val="0"/>
    <w:pPr>
      <w:adjustRightInd w:val="0"/>
      <w:snapToGrid w:val="0"/>
      <w:spacing w:line="400" w:lineRule="exact"/>
      <w:ind w:left="440" w:leftChars="200" w:firstLine="0" w:firstLineChars="0"/>
    </w:pPr>
    <w:rPr>
      <w:sz w:val="24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toc 1"/>
    <w:basedOn w:val="1"/>
    <w:next w:val="1"/>
    <w:qFormat/>
    <w:uiPriority w:val="0"/>
    <w:pPr>
      <w:spacing w:line="400" w:lineRule="exact"/>
      <w:ind w:firstLine="0" w:firstLineChars="0"/>
    </w:pPr>
    <w:rPr>
      <w:b/>
      <w:sz w:val="24"/>
    </w:rPr>
  </w:style>
  <w:style w:type="paragraph" w:styleId="12">
    <w:name w:val="toc 2"/>
    <w:basedOn w:val="1"/>
    <w:next w:val="1"/>
    <w:qFormat/>
    <w:uiPriority w:val="0"/>
    <w:pPr>
      <w:spacing w:line="400" w:lineRule="exact"/>
      <w:ind w:left="220" w:leftChars="100" w:firstLine="0" w:firstLineChars="0"/>
    </w:pPr>
    <w:rPr>
      <w:sz w:val="24"/>
    </w:rPr>
  </w:style>
  <w:style w:type="character" w:customStyle="1" w:styleId="15">
    <w:name w:val=" Char Char3"/>
    <w:basedOn w:val="14"/>
    <w:link w:val="2"/>
    <w:qFormat/>
    <w:uiPriority w:val="0"/>
    <w:rPr>
      <w:rFonts w:ascii="Calibri" w:hAnsi="Calibri" w:eastAsia="楷体" w:cstheme="minorBidi"/>
      <w:b/>
      <w:bCs/>
      <w:kern w:val="44"/>
      <w:sz w:val="32"/>
      <w:szCs w:val="24"/>
      <w:lang w:val="en-US" w:eastAsia="zh-CN" w:bidi="ar-SA"/>
    </w:rPr>
  </w:style>
  <w:style w:type="character" w:customStyle="1" w:styleId="16">
    <w:name w:val="标题 2 Char"/>
    <w:link w:val="3"/>
    <w:qFormat/>
    <w:uiPriority w:val="0"/>
    <w:rPr>
      <w:rFonts w:ascii="Arial" w:hAnsi="Arial" w:eastAsia="宋体" w:cs="Times New Roman"/>
      <w:b/>
      <w:sz w:val="24"/>
      <w:szCs w:val="24"/>
    </w:rPr>
  </w:style>
  <w:style w:type="character" w:customStyle="1" w:styleId="17">
    <w:name w:val="标题 3 Char"/>
    <w:link w:val="4"/>
    <w:qFormat/>
    <w:uiPriority w:val="0"/>
    <w:rPr>
      <w:rFonts w:ascii="Calibri" w:hAnsi="Calibri" w:eastAsia="宋体" w:cs="Times New Roman"/>
      <w:b/>
      <w:bCs/>
      <w:sz w:val="24"/>
      <w:szCs w:val="32"/>
      <w:lang w:val="zh-CN" w:bidi="zh-CN"/>
    </w:rPr>
  </w:style>
  <w:style w:type="character" w:customStyle="1" w:styleId="18">
    <w:name w:val="正文文本 字符"/>
    <w:basedOn w:val="14"/>
    <w:link w:val="8"/>
    <w:qFormat/>
    <w:uiPriority w:val="0"/>
    <w:rPr>
      <w:rFonts w:ascii="宋体" w:hAnsi="宋体" w:eastAsia="宋体" w:cs="Arial"/>
      <w:snapToGrid w:val="0"/>
      <w:color w:val="000000"/>
      <w:kern w:val="0"/>
      <w:sz w:val="21"/>
      <w:szCs w:val="21"/>
    </w:rPr>
  </w:style>
  <w:style w:type="paragraph" w:customStyle="1" w:styleId="19">
    <w:name w:val="表中文字"/>
    <w:basedOn w:val="1"/>
    <w:qFormat/>
    <w:uiPriority w:val="0"/>
    <w:pPr>
      <w:adjustRightInd w:val="0"/>
      <w:snapToGrid w:val="0"/>
      <w:spacing w:line="240" w:lineRule="auto"/>
      <w:ind w:firstLine="0" w:firstLineChars="0"/>
    </w:pPr>
    <w:rPr>
      <w:sz w:val="15"/>
    </w:rPr>
  </w:style>
  <w:style w:type="paragraph" w:customStyle="1" w:styleId="20">
    <w:name w:val="表格"/>
    <w:basedOn w:val="1"/>
    <w:next w:val="1"/>
    <w:qFormat/>
    <w:uiPriority w:val="0"/>
    <w:pPr>
      <w:tabs>
        <w:tab w:val="left" w:pos="4761"/>
      </w:tabs>
      <w:adjustRightInd w:val="0"/>
      <w:snapToGrid w:val="0"/>
      <w:spacing w:line="240" w:lineRule="auto"/>
      <w:ind w:firstLine="0" w:firstLineChars="0"/>
      <w:jc w:val="center"/>
    </w:pPr>
    <w:rPr>
      <w:bCs/>
      <w:sz w:val="24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2021-09-06T05:58:00Z</dcterms:created>
  <dc:creator>CJQ</dc:creator>
  <cp:lastModifiedBy>蔡菊琴</cp:lastModifiedBy>
  <dcterms:modified xsi:type="dcterms:W3CDTF">2023-10-27T07:13:20Z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D11503F6DA9E48AB8CEC8DD2176682BB</vt:lpwstr>
  </property>
</Properties>
</file>